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08" w:rsidRDefault="00791D08" w:rsidP="00791D08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>
        <w:rPr>
          <w:bCs/>
        </w:rPr>
        <w:t>Приложение №2</w:t>
      </w:r>
    </w:p>
    <w:p w:rsidR="00791D08" w:rsidRDefault="00791D08" w:rsidP="00791D0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к приказу №    </w:t>
      </w:r>
      <w:proofErr w:type="gramStart"/>
      <w:r>
        <w:rPr>
          <w:bCs/>
        </w:rPr>
        <w:t>от</w:t>
      </w:r>
      <w:proofErr w:type="gramEnd"/>
      <w:r>
        <w:rPr>
          <w:bCs/>
        </w:rPr>
        <w:t>_______</w:t>
      </w:r>
      <w:r>
        <w:rPr>
          <w:b/>
          <w:bCs/>
        </w:rPr>
        <w:t xml:space="preserve"> </w:t>
      </w:r>
    </w:p>
    <w:p w:rsidR="00791D08" w:rsidRDefault="00791D08" w:rsidP="00791D0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791D08" w:rsidRPr="00435AF2" w:rsidRDefault="00791D08" w:rsidP="00791D08">
      <w:pPr>
        <w:pStyle w:val="a3"/>
        <w:spacing w:before="0" w:beforeAutospacing="0" w:after="0" w:afterAutospacing="0"/>
        <w:jc w:val="center"/>
        <w:rPr>
          <w:bCs/>
        </w:rPr>
      </w:pPr>
      <w:r w:rsidRPr="00435AF2">
        <w:rPr>
          <w:bCs/>
        </w:rPr>
        <w:t xml:space="preserve">                                                                          </w:t>
      </w:r>
      <w:r>
        <w:rPr>
          <w:bCs/>
        </w:rPr>
        <w:t xml:space="preserve">       </w:t>
      </w:r>
      <w:r w:rsidRPr="00435AF2">
        <w:rPr>
          <w:bCs/>
        </w:rPr>
        <w:t xml:space="preserve">   утверждаю </w:t>
      </w:r>
    </w:p>
    <w:p w:rsidR="00791D08" w:rsidRPr="00435AF2" w:rsidRDefault="00791D08" w:rsidP="00791D08">
      <w:pPr>
        <w:pStyle w:val="a3"/>
        <w:spacing w:before="0" w:beforeAutospacing="0" w:after="0" w:afterAutospacing="0"/>
        <w:jc w:val="center"/>
        <w:rPr>
          <w:bCs/>
        </w:rPr>
      </w:pPr>
      <w:r w:rsidRPr="00435AF2">
        <w:rPr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</w:t>
      </w:r>
      <w:r w:rsidRPr="00435AF2">
        <w:rPr>
          <w:bCs/>
        </w:rPr>
        <w:t xml:space="preserve">заведующий </w:t>
      </w:r>
      <w:proofErr w:type="gramStart"/>
      <w:r w:rsidRPr="00435AF2">
        <w:rPr>
          <w:bCs/>
        </w:rPr>
        <w:t>Павловским</w:t>
      </w:r>
      <w:proofErr w:type="gramEnd"/>
      <w:r w:rsidRPr="00435AF2">
        <w:rPr>
          <w:bCs/>
        </w:rPr>
        <w:t xml:space="preserve"> </w:t>
      </w:r>
    </w:p>
    <w:p w:rsidR="00791D08" w:rsidRPr="00435AF2" w:rsidRDefault="00791D08" w:rsidP="00791D08">
      <w:pPr>
        <w:pStyle w:val="a3"/>
        <w:spacing w:before="0" w:beforeAutospacing="0" w:after="0" w:afterAutospacing="0"/>
        <w:jc w:val="center"/>
        <w:rPr>
          <w:bCs/>
        </w:rPr>
      </w:pPr>
      <w:r w:rsidRPr="00435AF2">
        <w:rPr>
          <w:bCs/>
        </w:rPr>
        <w:t xml:space="preserve">                                                                               </w:t>
      </w:r>
      <w:r>
        <w:rPr>
          <w:bCs/>
        </w:rPr>
        <w:t xml:space="preserve">          </w:t>
      </w:r>
      <w:r w:rsidRPr="00435AF2">
        <w:rPr>
          <w:bCs/>
        </w:rPr>
        <w:t xml:space="preserve">  детским садом  </w:t>
      </w:r>
    </w:p>
    <w:p w:rsidR="00791D08" w:rsidRPr="00435AF2" w:rsidRDefault="00791D08" w:rsidP="00791D08">
      <w:pPr>
        <w:pStyle w:val="a3"/>
        <w:spacing w:before="0" w:beforeAutospacing="0" w:after="0" w:afterAutospacing="0"/>
        <w:jc w:val="center"/>
        <w:rPr>
          <w:bCs/>
        </w:rPr>
      </w:pPr>
      <w:r w:rsidRPr="00435AF2">
        <w:rPr>
          <w:bCs/>
        </w:rPr>
        <w:t xml:space="preserve">                         </w:t>
      </w:r>
      <w:r>
        <w:rPr>
          <w:bCs/>
        </w:rPr>
        <w:t xml:space="preserve">                               </w:t>
      </w:r>
      <w:r w:rsidRPr="00435AF2">
        <w:rPr>
          <w:bCs/>
        </w:rPr>
        <w:t xml:space="preserve">     </w:t>
      </w:r>
      <w:r>
        <w:rPr>
          <w:bCs/>
        </w:rPr>
        <w:t xml:space="preserve">                                           </w:t>
      </w:r>
      <w:r w:rsidRPr="00435AF2">
        <w:rPr>
          <w:bCs/>
        </w:rPr>
        <w:t xml:space="preserve"> </w:t>
      </w:r>
      <w:r>
        <w:rPr>
          <w:bCs/>
        </w:rPr>
        <w:t>___________</w:t>
      </w:r>
      <w:r w:rsidRPr="00435AF2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              </w:t>
      </w:r>
    </w:p>
    <w:p w:rsidR="00791D08" w:rsidRPr="00435AF2" w:rsidRDefault="00791D08" w:rsidP="00791D08">
      <w:pPr>
        <w:pStyle w:val="a3"/>
        <w:spacing w:before="0" w:beforeAutospacing="0" w:after="0" w:afterAutospacing="0"/>
        <w:jc w:val="center"/>
        <w:rPr>
          <w:bCs/>
        </w:rPr>
      </w:pPr>
      <w:r w:rsidRPr="00435AF2">
        <w:rPr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</w:t>
      </w:r>
      <w:r w:rsidRPr="00435AF2">
        <w:rPr>
          <w:bCs/>
        </w:rPr>
        <w:t xml:space="preserve"> Хмелевская Н.А.   </w:t>
      </w:r>
    </w:p>
    <w:p w:rsidR="00791D08" w:rsidRDefault="00791D08" w:rsidP="00791D0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35AF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3A01">
        <w:rPr>
          <w:bCs/>
          <w:sz w:val="28"/>
          <w:szCs w:val="28"/>
        </w:rPr>
        <w:t>План работы</w:t>
      </w:r>
      <w:r w:rsidRPr="00143A01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791D08" w:rsidRDefault="00E2028E" w:rsidP="00791D0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Cs/>
          <w:sz w:val="28"/>
          <w:szCs w:val="28"/>
        </w:rPr>
        <w:t>на 2016-2017</w:t>
      </w:r>
      <w:r w:rsidR="00791D08" w:rsidRPr="00143A01">
        <w:rPr>
          <w:bCs/>
          <w:sz w:val="28"/>
          <w:szCs w:val="28"/>
        </w:rPr>
        <w:t xml:space="preserve"> учебный год</w:t>
      </w:r>
      <w:r w:rsidR="00791D08">
        <w:rPr>
          <w:b/>
          <w:bCs/>
        </w:rPr>
        <w:t xml:space="preserve">                                </w:t>
      </w:r>
      <w:bookmarkStart w:id="0" w:name="_GoBack"/>
      <w:bookmarkEnd w:id="0"/>
      <w:r w:rsidR="00791D08">
        <w:rPr>
          <w:b/>
          <w:bCs/>
        </w:rPr>
        <w:t xml:space="preserve">                                                                                                       </w:t>
      </w:r>
      <w:r w:rsidR="00791D08" w:rsidRPr="00143A01">
        <w:rPr>
          <w:bCs/>
          <w:sz w:val="28"/>
          <w:szCs w:val="28"/>
        </w:rPr>
        <w:t xml:space="preserve">по </w:t>
      </w:r>
      <w:r w:rsidR="00791D08" w:rsidRPr="00143A01">
        <w:rPr>
          <w:sz w:val="28"/>
          <w:szCs w:val="28"/>
        </w:rPr>
        <w:t>организации и координации методической, диагностической и консультативной помощи  педагогами и другими специалистами муниципального  казенного дошкольного образовательного  учреждения Павловский детский сад «Солнышко» семьям, воспитывающим детей дошкольного возраста на дому</w:t>
      </w:r>
    </w:p>
    <w:p w:rsidR="00791D08" w:rsidRPr="002457CD" w:rsidRDefault="00791D08" w:rsidP="00791D08">
      <w:pPr>
        <w:shd w:val="clear" w:color="auto" w:fill="FFFFFF"/>
        <w:spacing w:before="117" w:line="360" w:lineRule="atLeast"/>
        <w:jc w:val="center"/>
        <w:rPr>
          <w:rFonts w:cs="Calibri"/>
          <w:color w:val="424242"/>
          <w:sz w:val="28"/>
          <w:szCs w:val="28"/>
        </w:rPr>
      </w:pPr>
      <w:r w:rsidRPr="002457CD">
        <w:rPr>
          <w:rFonts w:cs="Calibri"/>
          <w:color w:val="424242"/>
          <w:sz w:val="28"/>
          <w:szCs w:val="28"/>
        </w:rPr>
        <w:t xml:space="preserve">                                                            </w:t>
      </w:r>
    </w:p>
    <w:tbl>
      <w:tblPr>
        <w:tblW w:w="4824" w:type="pct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1808"/>
        <w:gridCol w:w="1608"/>
        <w:gridCol w:w="2617"/>
      </w:tblGrid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jc w:val="center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b/>
                <w:bCs/>
                <w:color w:val="424242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jc w:val="center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b/>
                <w:bCs/>
                <w:color w:val="424242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jc w:val="center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b/>
                <w:bCs/>
                <w:color w:val="424242"/>
                <w:sz w:val="28"/>
                <w:szCs w:val="28"/>
              </w:rPr>
              <w:t>Время проведения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jc w:val="center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b/>
                <w:bCs/>
                <w:color w:val="424242"/>
                <w:sz w:val="28"/>
                <w:szCs w:val="28"/>
              </w:rPr>
              <w:t>Специалисты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color w:val="auto"/>
              </w:rPr>
            </w:pP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Информирование общественности о работе консультативного пункта на базе МКДОУ ДС Солнышко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Выявление и приглашение на консультативный пункт семей, воспитывающих детей дошкольного возраста на дому. 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Анкетирование родителей «Выявление запросов и ожиданий». 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«Влияние родительских установок на развитие детей»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Сентябрь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>Хмелевская Н.А.  заведующая ДОУ</w:t>
            </w:r>
          </w:p>
          <w:p w:rsidR="00791D08" w:rsidRDefault="00791D08" w:rsidP="001232BD">
            <w:pPr>
              <w:pStyle w:val="a3"/>
              <w:jc w:val="center"/>
            </w:pPr>
          </w:p>
          <w:p w:rsidR="00791D08" w:rsidRDefault="00791D08" w:rsidP="001232BD">
            <w:pPr>
              <w:pStyle w:val="a3"/>
              <w:jc w:val="center"/>
            </w:pPr>
          </w:p>
          <w:p w:rsidR="00791D08" w:rsidRDefault="00791D08" w:rsidP="001232BD">
            <w:pPr>
              <w:pStyle w:val="a3"/>
            </w:pPr>
          </w:p>
          <w:p w:rsidR="00791D08" w:rsidRDefault="00791D08" w:rsidP="001232BD">
            <w:pPr>
              <w:pStyle w:val="a3"/>
              <w:jc w:val="center"/>
            </w:pPr>
            <w:r>
              <w:t>Ермакова В.В.  воспитатель</w:t>
            </w:r>
          </w:p>
          <w:p w:rsidR="00E2028E" w:rsidRDefault="00E2028E" w:rsidP="001232BD">
            <w:pPr>
              <w:pStyle w:val="a3"/>
              <w:jc w:val="center"/>
            </w:pPr>
            <w:r>
              <w:t>Психолог Катцына Е.В.</w:t>
            </w:r>
          </w:p>
          <w:p w:rsidR="00791D08" w:rsidRDefault="00791D08" w:rsidP="001232BD">
            <w:pPr>
              <w:pStyle w:val="a3"/>
              <w:jc w:val="center"/>
            </w:pPr>
            <w:r>
              <w:t xml:space="preserve"> 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Роль родителей в формировании правильной речи детей»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«Как нельзя поступать с ребёнком»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Семинар с элементами деловой игры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Октябрь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 xml:space="preserve">Воспитатель </w:t>
            </w:r>
            <w:proofErr w:type="spellStart"/>
            <w:r>
              <w:t>Купряшова</w:t>
            </w:r>
            <w:proofErr w:type="spellEnd"/>
            <w:r>
              <w:t xml:space="preserve"> Э.В..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Гиперактивность</w:t>
            </w:r>
            <w:proofErr w:type="spellEnd"/>
            <w:r>
              <w:rPr>
                <w:sz w:val="23"/>
                <w:szCs w:val="23"/>
              </w:rPr>
              <w:t xml:space="preserve"> у детей» 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«Рекомендации для родителей по воспитанию </w:t>
            </w:r>
            <w:proofErr w:type="spellStart"/>
            <w:r>
              <w:rPr>
                <w:sz w:val="23"/>
                <w:szCs w:val="23"/>
              </w:rPr>
              <w:t>гиперактивных</w:t>
            </w:r>
            <w:proofErr w:type="spellEnd"/>
            <w:r>
              <w:rPr>
                <w:sz w:val="23"/>
                <w:szCs w:val="23"/>
              </w:rPr>
              <w:t xml:space="preserve"> детей» 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Круглый стол</w:t>
            </w:r>
          </w:p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>
              <w:rPr>
                <w:rFonts w:cs="Calibri"/>
                <w:color w:val="424242"/>
                <w:sz w:val="28"/>
                <w:szCs w:val="28"/>
              </w:rPr>
              <w:t>консультация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Ноябрь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>Воспитатель Пашкова Г.И.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«Читайте детям стихи» 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заучивать стихи с </w:t>
            </w:r>
            <w:r>
              <w:rPr>
                <w:sz w:val="23"/>
                <w:szCs w:val="23"/>
              </w:rPr>
              <w:lastRenderedPageBreak/>
              <w:t xml:space="preserve">детьми» 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lastRenderedPageBreak/>
              <w:t xml:space="preserve">Семинар </w:t>
            </w:r>
            <w:r w:rsidRPr="00D60E44">
              <w:rPr>
                <w:rFonts w:cs="Calibri"/>
                <w:color w:val="424242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 xml:space="preserve">Воспитатель </w:t>
            </w:r>
            <w:r>
              <w:lastRenderedPageBreak/>
              <w:t>Прокопьева Н.Н.</w:t>
            </w:r>
          </w:p>
          <w:p w:rsidR="00791D08" w:rsidRDefault="00791D08" w:rsidP="001232BD">
            <w:pPr>
              <w:pStyle w:val="a3"/>
              <w:jc w:val="center"/>
            </w:pPr>
            <w:r>
              <w:t xml:space="preserve"> 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«Детские страхи и их происхождение» </w:t>
            </w:r>
          </w:p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«Улетают сны в окошко» 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Январь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>.воспитатель Леншина Л.А.</w:t>
            </w:r>
          </w:p>
          <w:p w:rsidR="00791D08" w:rsidRDefault="00791D08" w:rsidP="001232BD">
            <w:pPr>
              <w:pStyle w:val="a3"/>
              <w:jc w:val="center"/>
            </w:pPr>
            <w:r>
              <w:t xml:space="preserve"> 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 пальчиками играем – речь развиваем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Тренинг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Февраль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 xml:space="preserve">Воспитатель </w:t>
            </w:r>
            <w:proofErr w:type="spellStart"/>
            <w:r>
              <w:t>Купряшова</w:t>
            </w:r>
            <w:proofErr w:type="spellEnd"/>
            <w:r>
              <w:t xml:space="preserve"> Э.В.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«Ругать или поощрять? </w:t>
            </w:r>
            <w:proofErr w:type="spellStart"/>
            <w:r>
              <w:rPr>
                <w:sz w:val="23"/>
                <w:szCs w:val="23"/>
              </w:rPr>
              <w:t>Лгет</w:t>
            </w:r>
            <w:proofErr w:type="spellEnd"/>
            <w:r>
              <w:rPr>
                <w:sz w:val="23"/>
                <w:szCs w:val="23"/>
              </w:rPr>
              <w:t xml:space="preserve"> или фантазирует?» 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Семинар-практикум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Март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 xml:space="preserve">Воспитатели Леншина Л.А., Прокопьева Н.Н. 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организовать детский праздник» 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Семинар с элементами деловой игры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Апрель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 xml:space="preserve">Воспитатели Пашкова Г.И., </w:t>
            </w:r>
            <w:proofErr w:type="spellStart"/>
            <w:r>
              <w:t>Купряшова</w:t>
            </w:r>
            <w:proofErr w:type="spellEnd"/>
            <w:r>
              <w:t xml:space="preserve"> Э.В.</w:t>
            </w:r>
          </w:p>
        </w:tc>
      </w:tr>
      <w:tr w:rsidR="00791D08" w:rsidRPr="00D60E44" w:rsidTr="001232BD">
        <w:tc>
          <w:tcPr>
            <w:tcW w:w="1699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BE71BD" w:rsidRDefault="00791D08" w:rsidP="001232BD">
            <w:pPr>
              <w:spacing w:before="117" w:after="119" w:line="360" w:lineRule="atLeast"/>
              <w:rPr>
                <w:rFonts w:cs="Calibri"/>
                <w:color w:val="424242"/>
              </w:rPr>
            </w:pPr>
            <w:r w:rsidRPr="00BE71BD">
              <w:rPr>
                <w:rFonts w:cs="Calibri"/>
                <w:color w:val="424242"/>
              </w:rPr>
              <w:t>«Как подготовить ребенка к школе»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vAlign w:val="center"/>
            <w:hideMark/>
          </w:tcPr>
          <w:p w:rsidR="00791D08" w:rsidRPr="00D60E44" w:rsidRDefault="00791D08" w:rsidP="001232BD">
            <w:pPr>
              <w:spacing w:before="117" w:after="119" w:line="360" w:lineRule="atLeast"/>
              <w:rPr>
                <w:rFonts w:cs="Calibri"/>
                <w:color w:val="424242"/>
                <w:sz w:val="28"/>
                <w:szCs w:val="28"/>
              </w:rPr>
            </w:pPr>
            <w:r w:rsidRPr="00D60E44">
              <w:rPr>
                <w:rFonts w:cs="Calibri"/>
                <w:color w:val="424242"/>
                <w:sz w:val="28"/>
                <w:szCs w:val="28"/>
              </w:rPr>
              <w:t>Май</w:t>
            </w:r>
          </w:p>
        </w:tc>
        <w:tc>
          <w:tcPr>
            <w:tcW w:w="1432" w:type="pct"/>
            <w:tcBorders>
              <w:top w:val="single" w:sz="8" w:space="0" w:color="B8C9E0"/>
              <w:left w:val="single" w:sz="8" w:space="0" w:color="B8C9E0"/>
              <w:bottom w:val="single" w:sz="8" w:space="0" w:color="B8C9E0"/>
              <w:right w:val="single" w:sz="8" w:space="0" w:color="B8C9E0"/>
            </w:tcBorders>
            <w:shd w:val="clear" w:color="auto" w:fill="FFFFFF"/>
            <w:tcMar>
              <w:top w:w="39" w:type="dxa"/>
              <w:left w:w="58" w:type="dxa"/>
              <w:bottom w:w="39" w:type="dxa"/>
              <w:right w:w="58" w:type="dxa"/>
            </w:tcMar>
            <w:hideMark/>
          </w:tcPr>
          <w:p w:rsidR="00791D08" w:rsidRDefault="00791D08" w:rsidP="001232BD">
            <w:pPr>
              <w:pStyle w:val="a3"/>
              <w:jc w:val="center"/>
            </w:pPr>
            <w:r>
              <w:t>Воспитатель Ермакова В.В.</w:t>
            </w:r>
          </w:p>
          <w:p w:rsidR="00E2028E" w:rsidRDefault="00E2028E" w:rsidP="001232BD">
            <w:pPr>
              <w:pStyle w:val="a3"/>
              <w:jc w:val="center"/>
            </w:pPr>
            <w:r>
              <w:t>Психолог Катцына Е.В.</w:t>
            </w:r>
          </w:p>
        </w:tc>
      </w:tr>
    </w:tbl>
    <w:p w:rsidR="00791D08" w:rsidRDefault="00791D08" w:rsidP="00791D08">
      <w:pPr>
        <w:pStyle w:val="a3"/>
        <w:jc w:val="center"/>
      </w:pPr>
    </w:p>
    <w:p w:rsidR="00824321" w:rsidRDefault="00824321"/>
    <w:sectPr w:rsidR="00824321" w:rsidSect="00791D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4"/>
    <w:rsid w:val="003F1FA4"/>
    <w:rsid w:val="00791D08"/>
    <w:rsid w:val="00824321"/>
    <w:rsid w:val="00E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D08"/>
    <w:pPr>
      <w:spacing w:before="100" w:beforeAutospacing="1" w:after="100" w:afterAutospacing="1"/>
    </w:pPr>
  </w:style>
  <w:style w:type="paragraph" w:customStyle="1" w:styleId="Default">
    <w:name w:val="Default"/>
    <w:rsid w:val="00791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D08"/>
    <w:pPr>
      <w:spacing w:before="100" w:beforeAutospacing="1" w:after="100" w:afterAutospacing="1"/>
    </w:pPr>
  </w:style>
  <w:style w:type="paragraph" w:customStyle="1" w:styleId="Default">
    <w:name w:val="Default"/>
    <w:rsid w:val="00791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</dc:creator>
  <cp:keywords/>
  <dc:description/>
  <cp:lastModifiedBy>ПДС</cp:lastModifiedBy>
  <cp:revision>3</cp:revision>
  <dcterms:created xsi:type="dcterms:W3CDTF">2016-02-09T03:03:00Z</dcterms:created>
  <dcterms:modified xsi:type="dcterms:W3CDTF">2016-09-16T01:49:00Z</dcterms:modified>
</cp:coreProperties>
</file>